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5C4" w:rsidRDefault="002E65C4">
      <w:bookmarkStart w:id="0" w:name="_GoBack"/>
      <w:bookmarkEnd w:id="0"/>
    </w:p>
    <w:p w:rsidR="00232FDD" w:rsidRDefault="0017789A" w:rsidP="00232FDD">
      <w:pPr>
        <w:ind w:firstLine="709"/>
        <w:jc w:val="both"/>
      </w:pPr>
      <w:r w:rsidRPr="0017789A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DC" ShapeID="_x0000_i1025" DrawAspect="Content" ObjectID="_1796027286" r:id="rId6"/>
        </w:object>
      </w:r>
    </w:p>
    <w:p w:rsidR="00466A71" w:rsidRPr="00A81293" w:rsidRDefault="00FB1616" w:rsidP="00A81293">
      <w:pPr>
        <w:jc w:val="both"/>
        <w:rPr>
          <w:sz w:val="20"/>
          <w:szCs w:val="20"/>
        </w:rPr>
      </w:pPr>
      <w:r w:rsidRPr="00A81293">
        <w:rPr>
          <w:bCs/>
          <w:sz w:val="20"/>
          <w:szCs w:val="20"/>
        </w:rPr>
        <w:t>5.1.</w:t>
      </w:r>
      <w:r w:rsidR="00466A71" w:rsidRPr="00A81293">
        <w:rPr>
          <w:bCs/>
          <w:sz w:val="20"/>
          <w:szCs w:val="20"/>
        </w:rPr>
        <w:t>Р</w:t>
      </w:r>
      <w:r w:rsidR="00466A71" w:rsidRPr="00A81293">
        <w:rPr>
          <w:sz w:val="20"/>
          <w:szCs w:val="20"/>
        </w:rPr>
        <w:t>ежим работы во время простоя составит, 4,8 часов в день педагогическим работникам и</w:t>
      </w:r>
      <w:r w:rsidR="008A7EEC" w:rsidRPr="00A81293">
        <w:rPr>
          <w:sz w:val="20"/>
          <w:szCs w:val="20"/>
        </w:rPr>
        <w:t xml:space="preserve"> 5,3 часа технического персонала</w:t>
      </w:r>
      <w:r w:rsidR="00466A71" w:rsidRPr="00A81293">
        <w:rPr>
          <w:sz w:val="20"/>
          <w:szCs w:val="20"/>
        </w:rPr>
        <w:t xml:space="preserve"> при пятидневной рабочей недели, согласно тарификации на момент закрытия ДОУ, время начала рабочего дня </w:t>
      </w:r>
      <w:r w:rsidR="0099586D" w:rsidRPr="00A81293">
        <w:rPr>
          <w:sz w:val="20"/>
          <w:szCs w:val="20"/>
        </w:rPr>
        <w:t>будет определяться</w:t>
      </w:r>
      <w:r w:rsidR="00466A71" w:rsidRPr="00A81293">
        <w:rPr>
          <w:sz w:val="20"/>
          <w:szCs w:val="20"/>
        </w:rPr>
        <w:t xml:space="preserve"> графиком работы на текущий месяц.</w:t>
      </w:r>
    </w:p>
    <w:p w:rsidR="00FB1616" w:rsidRPr="00A81293" w:rsidRDefault="00FB1616" w:rsidP="00A81293">
      <w:pPr>
        <w:jc w:val="both"/>
        <w:rPr>
          <w:sz w:val="20"/>
          <w:szCs w:val="20"/>
        </w:rPr>
      </w:pPr>
      <w:r w:rsidRPr="00A81293">
        <w:rPr>
          <w:sz w:val="20"/>
          <w:szCs w:val="20"/>
        </w:rPr>
        <w:t xml:space="preserve"> </w:t>
      </w:r>
      <w:r w:rsidR="003E26D1" w:rsidRPr="00A81293">
        <w:rPr>
          <w:bCs/>
          <w:sz w:val="20"/>
          <w:szCs w:val="20"/>
        </w:rPr>
        <w:t>5.2</w:t>
      </w:r>
      <w:r w:rsidRPr="00A81293">
        <w:rPr>
          <w:bCs/>
          <w:sz w:val="20"/>
          <w:szCs w:val="20"/>
        </w:rPr>
        <w:t>.</w:t>
      </w:r>
      <w:r w:rsidRPr="00A81293">
        <w:rPr>
          <w:sz w:val="20"/>
          <w:szCs w:val="20"/>
        </w:rPr>
        <w:t xml:space="preserve"> Для педагогических работников устанавливается продолжительност</w:t>
      </w:r>
      <w:r w:rsidR="003E26D1" w:rsidRPr="00A81293">
        <w:rPr>
          <w:sz w:val="20"/>
          <w:szCs w:val="20"/>
        </w:rPr>
        <w:t>ь рабочего времени – не более 24 часов в неделю, согласно оплате труда ст. 157 ТК РФ</w:t>
      </w:r>
      <w:r w:rsidRPr="00A81293">
        <w:rPr>
          <w:sz w:val="20"/>
          <w:szCs w:val="20"/>
        </w:rPr>
        <w:t>.</w:t>
      </w:r>
    </w:p>
    <w:p w:rsidR="008E0430" w:rsidRPr="00A81293" w:rsidRDefault="003E26D1" w:rsidP="00A81293">
      <w:pPr>
        <w:jc w:val="both"/>
        <w:rPr>
          <w:sz w:val="20"/>
          <w:szCs w:val="20"/>
        </w:rPr>
      </w:pPr>
      <w:r w:rsidRPr="00A81293">
        <w:rPr>
          <w:bCs/>
          <w:sz w:val="20"/>
          <w:szCs w:val="20"/>
        </w:rPr>
        <w:lastRenderedPageBreak/>
        <w:t>5.3</w:t>
      </w:r>
      <w:r w:rsidR="00FB1616" w:rsidRPr="00A81293">
        <w:rPr>
          <w:bCs/>
          <w:sz w:val="20"/>
          <w:szCs w:val="20"/>
        </w:rPr>
        <w:t>.</w:t>
      </w:r>
      <w:r w:rsidR="00FB1616" w:rsidRPr="00A81293">
        <w:rPr>
          <w:sz w:val="20"/>
          <w:szCs w:val="20"/>
        </w:rPr>
        <w:t xml:space="preserve"> </w:t>
      </w:r>
      <w:r w:rsidRPr="00A81293">
        <w:rPr>
          <w:sz w:val="20"/>
          <w:szCs w:val="20"/>
        </w:rPr>
        <w:t>Для технического персонала</w:t>
      </w:r>
      <w:r w:rsidR="00881D15" w:rsidRPr="00A81293">
        <w:rPr>
          <w:sz w:val="20"/>
          <w:szCs w:val="20"/>
        </w:rPr>
        <w:t xml:space="preserve">, за исключением следующих должностей: завхоз, сторож и дворник, </w:t>
      </w:r>
      <w:r w:rsidRPr="00A81293">
        <w:rPr>
          <w:sz w:val="20"/>
          <w:szCs w:val="20"/>
        </w:rPr>
        <w:t xml:space="preserve">устанавливается продолжительность рабочего времени – не более </w:t>
      </w:r>
      <w:r w:rsidR="00881D15" w:rsidRPr="00A81293">
        <w:rPr>
          <w:sz w:val="20"/>
          <w:szCs w:val="20"/>
        </w:rPr>
        <w:t>26,5 часов в неделю</w:t>
      </w:r>
      <w:r w:rsidRPr="00A81293">
        <w:rPr>
          <w:sz w:val="20"/>
          <w:szCs w:val="20"/>
        </w:rPr>
        <w:t>, согласно оплате труда ст. 157 ТК РФ.</w:t>
      </w:r>
    </w:p>
    <w:p w:rsidR="008E0430" w:rsidRPr="00A81293" w:rsidRDefault="008E0430" w:rsidP="008E0430">
      <w:pPr>
        <w:ind w:firstLine="709"/>
        <w:jc w:val="center"/>
        <w:rPr>
          <w:b/>
          <w:sz w:val="20"/>
          <w:szCs w:val="20"/>
        </w:rPr>
      </w:pPr>
      <w:r w:rsidRPr="00A81293">
        <w:rPr>
          <w:b/>
          <w:sz w:val="20"/>
          <w:szCs w:val="20"/>
        </w:rPr>
        <w:t>9. социальное страхование на случай временной нетрудоспособности</w:t>
      </w:r>
    </w:p>
    <w:p w:rsidR="008E0430" w:rsidRPr="00A81293" w:rsidRDefault="008E0430" w:rsidP="00FB1616">
      <w:pPr>
        <w:ind w:firstLine="709"/>
        <w:jc w:val="both"/>
        <w:rPr>
          <w:sz w:val="20"/>
          <w:szCs w:val="20"/>
        </w:rPr>
      </w:pPr>
      <w:r w:rsidRPr="00A81293">
        <w:rPr>
          <w:sz w:val="20"/>
          <w:szCs w:val="20"/>
        </w:rPr>
        <w:t>В период простоя, за исключением случаев, предусмотренных частью 7 статьи 7 настоящего Федерального закона, пособие по временной нетрудоспособности застрахованному лицу не назначается.</w:t>
      </w:r>
    </w:p>
    <w:sectPr w:rsidR="008E0430" w:rsidRPr="00A81293" w:rsidSect="00416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1864"/>
    <w:multiLevelType w:val="hybridMultilevel"/>
    <w:tmpl w:val="DD906A64"/>
    <w:lvl w:ilvl="0" w:tplc="3160B6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1" w15:restartNumberingAfterBreak="0">
    <w:nsid w:val="0A593781"/>
    <w:multiLevelType w:val="hybridMultilevel"/>
    <w:tmpl w:val="112AB7E4"/>
    <w:lvl w:ilvl="0" w:tplc="3160B606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4785E"/>
    <w:multiLevelType w:val="hybridMultilevel"/>
    <w:tmpl w:val="EA78C620"/>
    <w:lvl w:ilvl="0" w:tplc="52F87FBA">
      <w:start w:val="1"/>
      <w:numFmt w:val="bullet"/>
      <w:lvlText w:val="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81EF8"/>
    <w:multiLevelType w:val="hybridMultilevel"/>
    <w:tmpl w:val="48E87746"/>
    <w:lvl w:ilvl="0" w:tplc="52F87FBA">
      <w:start w:val="1"/>
      <w:numFmt w:val="bullet"/>
      <w:lvlText w:val="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27F88"/>
    <w:multiLevelType w:val="hybridMultilevel"/>
    <w:tmpl w:val="A29CC280"/>
    <w:lvl w:ilvl="0" w:tplc="52F87FBA">
      <w:start w:val="1"/>
      <w:numFmt w:val="bullet"/>
      <w:lvlText w:val="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A13"/>
    <w:multiLevelType w:val="hybridMultilevel"/>
    <w:tmpl w:val="FAE01280"/>
    <w:lvl w:ilvl="0" w:tplc="52F87FBA">
      <w:start w:val="1"/>
      <w:numFmt w:val="bullet"/>
      <w:lvlText w:val=""/>
      <w:lvlJc w:val="left"/>
      <w:pPr>
        <w:tabs>
          <w:tab w:val="num" w:pos="0"/>
        </w:tabs>
        <w:ind w:left="227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D134E"/>
    <w:multiLevelType w:val="hybridMultilevel"/>
    <w:tmpl w:val="895046D2"/>
    <w:lvl w:ilvl="0" w:tplc="3160B6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7" w15:restartNumberingAfterBreak="0">
    <w:nsid w:val="2F4F2850"/>
    <w:multiLevelType w:val="hybridMultilevel"/>
    <w:tmpl w:val="8CFAECA4"/>
    <w:lvl w:ilvl="0" w:tplc="3160B6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8" w15:restartNumberingAfterBreak="0">
    <w:nsid w:val="2FB56D17"/>
    <w:multiLevelType w:val="hybridMultilevel"/>
    <w:tmpl w:val="CF8854A6"/>
    <w:lvl w:ilvl="0" w:tplc="3160B606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F44DF"/>
    <w:multiLevelType w:val="hybridMultilevel"/>
    <w:tmpl w:val="A978FF58"/>
    <w:lvl w:ilvl="0" w:tplc="52F87FB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4E654DE4"/>
    <w:multiLevelType w:val="multilevel"/>
    <w:tmpl w:val="1444BF1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" w15:restartNumberingAfterBreak="0">
    <w:nsid w:val="5FF219A3"/>
    <w:multiLevelType w:val="hybridMultilevel"/>
    <w:tmpl w:val="E76231BE"/>
    <w:lvl w:ilvl="0" w:tplc="098C7E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FCC3062"/>
    <w:multiLevelType w:val="hybridMultilevel"/>
    <w:tmpl w:val="BAA04028"/>
    <w:lvl w:ilvl="0" w:tplc="3160B6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13" w15:restartNumberingAfterBreak="0">
    <w:nsid w:val="708B5C0C"/>
    <w:multiLevelType w:val="hybridMultilevel"/>
    <w:tmpl w:val="1994CAA6"/>
    <w:lvl w:ilvl="0" w:tplc="3160B606">
      <w:start w:val="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0E6350"/>
    <w:multiLevelType w:val="hybridMultilevel"/>
    <w:tmpl w:val="6018D6FE"/>
    <w:lvl w:ilvl="0" w:tplc="3160B6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abstractNum w:abstractNumId="15" w15:restartNumberingAfterBreak="0">
    <w:nsid w:val="7EB650D8"/>
    <w:multiLevelType w:val="hybridMultilevel"/>
    <w:tmpl w:val="540A5702"/>
    <w:lvl w:ilvl="0" w:tplc="3160B60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20"/>
        </w:tabs>
        <w:ind w:left="-1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12"/>
  </w:num>
  <w:num w:numId="9">
    <w:abstractNumId w:val="10"/>
  </w:num>
  <w:num w:numId="10">
    <w:abstractNumId w:val="15"/>
  </w:num>
  <w:num w:numId="11">
    <w:abstractNumId w:val="6"/>
  </w:num>
  <w:num w:numId="12">
    <w:abstractNumId w:val="7"/>
  </w:num>
  <w:num w:numId="13">
    <w:abstractNumId w:val="13"/>
  </w:num>
  <w:num w:numId="14">
    <w:abstractNumId w:val="14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FDD"/>
    <w:rsid w:val="000023A0"/>
    <w:rsid w:val="00043663"/>
    <w:rsid w:val="000D48E4"/>
    <w:rsid w:val="00115D90"/>
    <w:rsid w:val="0017789A"/>
    <w:rsid w:val="00232FDD"/>
    <w:rsid w:val="00241A11"/>
    <w:rsid w:val="002E65C4"/>
    <w:rsid w:val="00380B70"/>
    <w:rsid w:val="003E26D1"/>
    <w:rsid w:val="0040456B"/>
    <w:rsid w:val="00416E19"/>
    <w:rsid w:val="00460941"/>
    <w:rsid w:val="00466A71"/>
    <w:rsid w:val="004B539B"/>
    <w:rsid w:val="004E5128"/>
    <w:rsid w:val="006102B6"/>
    <w:rsid w:val="006D26F1"/>
    <w:rsid w:val="006E6EF1"/>
    <w:rsid w:val="007D45B9"/>
    <w:rsid w:val="007F51B1"/>
    <w:rsid w:val="00812532"/>
    <w:rsid w:val="00881D15"/>
    <w:rsid w:val="008A7EEC"/>
    <w:rsid w:val="008B3796"/>
    <w:rsid w:val="008E0430"/>
    <w:rsid w:val="0090670C"/>
    <w:rsid w:val="0099586D"/>
    <w:rsid w:val="009F4782"/>
    <w:rsid w:val="00A706C5"/>
    <w:rsid w:val="00A81293"/>
    <w:rsid w:val="00AC5172"/>
    <w:rsid w:val="00BA2E04"/>
    <w:rsid w:val="00C64165"/>
    <w:rsid w:val="00C65822"/>
    <w:rsid w:val="00CA1343"/>
    <w:rsid w:val="00E14111"/>
    <w:rsid w:val="00ED45E2"/>
    <w:rsid w:val="00FB1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8D444A5-EA1B-444B-B9FB-E6E4E3B94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00" w:line="200" w:lineRule="atLeas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FDD"/>
    <w:pPr>
      <w:spacing w:after="0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1616"/>
    <w:rPr>
      <w:color w:val="0000FF"/>
      <w:u w:val="single"/>
    </w:rPr>
  </w:style>
  <w:style w:type="paragraph" w:styleId="a4">
    <w:name w:val="footer"/>
    <w:basedOn w:val="a"/>
    <w:link w:val="a5"/>
    <w:rsid w:val="00FB161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B1616"/>
    <w:rPr>
      <w:rFonts w:eastAsia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rsid w:val="00FB1616"/>
    <w:pPr>
      <w:jc w:val="both"/>
    </w:pPr>
  </w:style>
  <w:style w:type="character" w:customStyle="1" w:styleId="a7">
    <w:name w:val="Основной текст Знак"/>
    <w:basedOn w:val="a0"/>
    <w:link w:val="a6"/>
    <w:rsid w:val="00FB1616"/>
    <w:rPr>
      <w:rFonts w:eastAsia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FB1616"/>
    <w:pPr>
      <w:ind w:firstLine="708"/>
      <w:jc w:val="both"/>
    </w:pPr>
  </w:style>
  <w:style w:type="character" w:customStyle="1" w:styleId="a9">
    <w:name w:val="Основной текст с отступом Знак"/>
    <w:basedOn w:val="a0"/>
    <w:link w:val="a8"/>
    <w:rsid w:val="00FB1616"/>
    <w:rPr>
      <w:rFonts w:eastAsia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FB1616"/>
    <w:pPr>
      <w:ind w:firstLine="540"/>
      <w:jc w:val="both"/>
    </w:pPr>
    <w:rPr>
      <w:b/>
      <w:u w:val="single"/>
    </w:rPr>
  </w:style>
  <w:style w:type="character" w:customStyle="1" w:styleId="20">
    <w:name w:val="Основной текст с отступом 2 Знак"/>
    <w:basedOn w:val="a0"/>
    <w:link w:val="2"/>
    <w:rsid w:val="00FB1616"/>
    <w:rPr>
      <w:rFonts w:eastAsia="Times New Roman" w:cs="Times New Roman"/>
      <w:b/>
      <w:sz w:val="24"/>
      <w:szCs w:val="24"/>
      <w:u w:val="single"/>
      <w:lang w:eastAsia="ru-RU"/>
    </w:rPr>
  </w:style>
  <w:style w:type="paragraph" w:styleId="3">
    <w:name w:val="Body Text Indent 3"/>
    <w:basedOn w:val="a"/>
    <w:link w:val="30"/>
    <w:rsid w:val="00FB1616"/>
    <w:pPr>
      <w:ind w:firstLine="360"/>
      <w:jc w:val="both"/>
    </w:pPr>
  </w:style>
  <w:style w:type="character" w:customStyle="1" w:styleId="30">
    <w:name w:val="Основной текст с отступом 3 Знак"/>
    <w:basedOn w:val="a0"/>
    <w:link w:val="3"/>
    <w:rsid w:val="00FB1616"/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1616"/>
  </w:style>
  <w:style w:type="paragraph" w:styleId="aa">
    <w:name w:val="List Paragraph"/>
    <w:basedOn w:val="a"/>
    <w:uiPriority w:val="34"/>
    <w:qFormat/>
    <w:rsid w:val="00A81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Kindergrten243</cp:lastModifiedBy>
  <cp:revision>2</cp:revision>
  <cp:lastPrinted>2020-02-27T08:22:00Z</cp:lastPrinted>
  <dcterms:created xsi:type="dcterms:W3CDTF">2024-12-18T08:42:00Z</dcterms:created>
  <dcterms:modified xsi:type="dcterms:W3CDTF">2024-12-18T08:42:00Z</dcterms:modified>
</cp:coreProperties>
</file>